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4B6F6" w14:textId="77777777" w:rsidR="00AD4958" w:rsidRDefault="00AD4958"/>
    <w:p w14:paraId="51C61256" w14:textId="58061CA7" w:rsidR="00AD4958" w:rsidRDefault="002825AF">
      <w:hyperlink r:id="rId4" w:history="1">
        <w:r w:rsidRPr="00F175A5">
          <w:rPr>
            <w:rStyle w:val="Collegamentoipertestuale"/>
          </w:rPr>
          <w:t>https://www.gema.it/blog/shrm-competencies/futuhre-quali-competenze-futuro-hr/</w:t>
        </w:r>
      </w:hyperlink>
    </w:p>
    <w:p w14:paraId="11A73D93" w14:textId="7D861CB0" w:rsidR="002825AF" w:rsidRDefault="002825AF"/>
    <w:p w14:paraId="1D078CF7" w14:textId="77777777" w:rsidR="002825AF" w:rsidRDefault="002825AF">
      <w:bookmarkStart w:id="0" w:name="_GoBack"/>
      <w:bookmarkEnd w:id="0"/>
    </w:p>
    <w:p w14:paraId="281BC300" w14:textId="384BDF66" w:rsidR="000A70FE" w:rsidRDefault="006F0254">
      <w:r>
        <w:t>(</w:t>
      </w:r>
      <w:r w:rsidR="000A70FE">
        <w:t xml:space="preserve">Non presente Silvia Ferrari di Walt </w:t>
      </w:r>
      <w:proofErr w:type="gramStart"/>
      <w:r w:rsidR="000A70FE">
        <w:t>Disney</w:t>
      </w:r>
      <w:r>
        <w:t>)</w:t>
      </w:r>
      <w:r w:rsidR="00F77318">
        <w:t xml:space="preserve">   </w:t>
      </w:r>
      <w:proofErr w:type="gramEnd"/>
      <w:r w:rsidR="00F77318">
        <w:t xml:space="preserve"> #</w:t>
      </w:r>
      <w:proofErr w:type="spellStart"/>
      <w:r w:rsidR="00F77318">
        <w:t>advancehrinitaly</w:t>
      </w:r>
      <w:proofErr w:type="spellEnd"/>
      <w:r w:rsidR="003D5420">
        <w:t xml:space="preserve">  Las Vegas 23-26 giugno 2019</w:t>
      </w:r>
    </w:p>
    <w:p w14:paraId="2F4D355B" w14:textId="074E36C8" w:rsidR="00F77318" w:rsidRPr="00F77318" w:rsidRDefault="00F77318" w:rsidP="00F77318">
      <w:pPr>
        <w:rPr>
          <w:b/>
        </w:rPr>
      </w:pPr>
      <w:r w:rsidRPr="00F77318">
        <w:rPr>
          <w:b/>
        </w:rPr>
        <w:t>AUTORINO</w:t>
      </w:r>
    </w:p>
    <w:p w14:paraId="5388A967" w14:textId="3CCA1325" w:rsidR="00F77318" w:rsidRDefault="00F77318" w:rsidP="00F77318">
      <w:r>
        <w:t>L’obiettivo è contaminare, condividere, per elevare la professione HR</w:t>
      </w:r>
    </w:p>
    <w:p w14:paraId="6B35F5F0" w14:textId="65A4DBB7" w:rsidR="006F0254" w:rsidRDefault="00F77318">
      <w:r>
        <w:t>Indagine realizzata a luglio 2018: 26 interviste, 310 questionari (aspettative degli stakeholder nei confronti della funzione Risorse Umane; organizzazione; competenze)</w:t>
      </w:r>
    </w:p>
    <w:p w14:paraId="7B304E0C" w14:textId="4A1037B5" w:rsidR="000A70FE" w:rsidRDefault="000A70FE">
      <w:r>
        <w:t>A</w:t>
      </w:r>
      <w:r w:rsidR="006F0254">
        <w:t>s</w:t>
      </w:r>
      <w:r>
        <w:t>pettative:</w:t>
      </w:r>
    </w:p>
    <w:p w14:paraId="6579884C" w14:textId="2B7AD787" w:rsidR="000A70FE" w:rsidRDefault="000A70FE">
      <w:proofErr w:type="spellStart"/>
      <w:r>
        <w:t>contibuzione</w:t>
      </w:r>
      <w:proofErr w:type="spellEnd"/>
      <w:r>
        <w:t xml:space="preserve"> diretta al business di tutta HR</w:t>
      </w:r>
    </w:p>
    <w:p w14:paraId="22AB24A5" w14:textId="44AA8B0F" w:rsidR="000A70FE" w:rsidRDefault="000A70FE">
      <w:r>
        <w:t>trasformazione digitale: cultura e competenze</w:t>
      </w:r>
    </w:p>
    <w:p w14:paraId="5DA5AAA5" w14:textId="76285786" w:rsidR="000A70FE" w:rsidRDefault="000A70FE">
      <w:r>
        <w:t xml:space="preserve">Digital employee </w:t>
      </w:r>
      <w:proofErr w:type="spellStart"/>
      <w:r>
        <w:t>experience</w:t>
      </w:r>
      <w:proofErr w:type="spellEnd"/>
    </w:p>
    <w:p w14:paraId="04B2B97B" w14:textId="5BFD619D" w:rsidR="006F0254" w:rsidRDefault="006F0254">
      <w:r>
        <w:t xml:space="preserve">Data </w:t>
      </w:r>
      <w:proofErr w:type="spellStart"/>
      <w:r>
        <w:t>driven</w:t>
      </w:r>
      <w:proofErr w:type="spellEnd"/>
      <w:r>
        <w:t xml:space="preserve"> HR</w:t>
      </w:r>
    </w:p>
    <w:p w14:paraId="2296AF1C" w14:textId="09C88E4E" w:rsidR="006F0254" w:rsidRDefault="006F0254"/>
    <w:p w14:paraId="6E080499" w14:textId="7EF11B2A" w:rsidR="006F0254" w:rsidRDefault="006F0254">
      <w:r>
        <w:t xml:space="preserve">Organizzazione: </w:t>
      </w:r>
    </w:p>
    <w:p w14:paraId="02AC2913" w14:textId="0E1912D5" w:rsidR="006F0254" w:rsidRDefault="006F0254">
      <w:r>
        <w:t xml:space="preserve">trasformazione ruoli in ottica analytics e </w:t>
      </w:r>
      <w:proofErr w:type="spellStart"/>
      <w:r>
        <w:t>digital</w:t>
      </w:r>
      <w:proofErr w:type="spellEnd"/>
    </w:p>
    <w:p w14:paraId="72F42F25" w14:textId="4E60454B" w:rsidR="006F0254" w:rsidRDefault="006F0254">
      <w:r>
        <w:t>modelli operativi di HR ibridi, sempre più snelli e agili</w:t>
      </w:r>
    </w:p>
    <w:p w14:paraId="1C1B4535" w14:textId="1FCCCE21" w:rsidR="006F0254" w:rsidRDefault="006F0254">
      <w:r>
        <w:t>contaminazione tra HR e Marketing</w:t>
      </w:r>
    </w:p>
    <w:p w14:paraId="3DFD3C40" w14:textId="36FD439C" w:rsidR="006F0254" w:rsidRDefault="006F0254"/>
    <w:p w14:paraId="2D1781C7" w14:textId="572EBA91" w:rsidR="006F0254" w:rsidRDefault="006F0254">
      <w:r>
        <w:t>Competenze:</w:t>
      </w:r>
    </w:p>
    <w:p w14:paraId="36B82A0A" w14:textId="63C485E6" w:rsidR="006F0254" w:rsidRDefault="006F0254">
      <w:r>
        <w:t xml:space="preserve">“Il calzolaio HR ha le scarpe rotte”, non pensa a </w:t>
      </w:r>
      <w:proofErr w:type="gramStart"/>
      <w:r>
        <w:t>se</w:t>
      </w:r>
      <w:proofErr w:type="gramEnd"/>
      <w:r>
        <w:t xml:space="preserve"> stesso, i modelli organizzativi non lo aiutano</w:t>
      </w:r>
    </w:p>
    <w:p w14:paraId="4C8A3839" w14:textId="2AC0225B" w:rsidR="006F0254" w:rsidRDefault="006F0254">
      <w:r>
        <w:t>Autosviluppo proattivo: networking, external focus, formazione continua e certificazione</w:t>
      </w:r>
    </w:p>
    <w:p w14:paraId="27F2C97D" w14:textId="571750B4" w:rsidR="006F0254" w:rsidRDefault="006F0254">
      <w:r>
        <w:t xml:space="preserve">Leadership, business </w:t>
      </w:r>
      <w:proofErr w:type="spellStart"/>
      <w:r>
        <w:t>acumen</w:t>
      </w:r>
      <w:proofErr w:type="spellEnd"/>
      <w:r>
        <w:t xml:space="preserve">, relationship management, analytics, change &amp; project management e </w:t>
      </w:r>
      <w:proofErr w:type="spellStart"/>
      <w:r>
        <w:t>digital</w:t>
      </w:r>
      <w:proofErr w:type="spellEnd"/>
    </w:p>
    <w:p w14:paraId="4A347608" w14:textId="59A0F396" w:rsidR="00C72771" w:rsidRDefault="00C72771"/>
    <w:p w14:paraId="0EADA3CD" w14:textId="27F1A64E" w:rsidR="00C72771" w:rsidRPr="00C72771" w:rsidRDefault="00C72771">
      <w:pPr>
        <w:rPr>
          <w:b/>
        </w:rPr>
      </w:pPr>
      <w:proofErr w:type="spellStart"/>
      <w:r w:rsidRPr="00C72771">
        <w:rPr>
          <w:b/>
        </w:rPr>
        <w:t>McCallum</w:t>
      </w:r>
      <w:proofErr w:type="spellEnd"/>
      <w:r w:rsidRPr="00C72771">
        <w:rPr>
          <w:b/>
        </w:rPr>
        <w:t xml:space="preserve"> </w:t>
      </w:r>
    </w:p>
    <w:p w14:paraId="7C85C85D" w14:textId="6F84735F" w:rsidR="00C72771" w:rsidRDefault="00C72771">
      <w:r>
        <w:t xml:space="preserve">Nuove realtà per il futuro del lavoro con le tecnologie, ha presentato il SHRM </w:t>
      </w:r>
      <w:proofErr w:type="spellStart"/>
      <w:r>
        <w:t>Competency</w:t>
      </w:r>
      <w:proofErr w:type="spellEnd"/>
      <w:r>
        <w:t xml:space="preserve"> Model. Conoscenze + comportamenti, che portano al successo</w:t>
      </w:r>
    </w:p>
    <w:p w14:paraId="474AEA8A" w14:textId="0E756FE5" w:rsidR="00777DE4" w:rsidRDefault="00777DE4"/>
    <w:p w14:paraId="7E60BB40" w14:textId="5FFC7FB5" w:rsidR="003D5420" w:rsidRPr="003D5420" w:rsidRDefault="003D5420">
      <w:pPr>
        <w:rPr>
          <w:b/>
        </w:rPr>
      </w:pPr>
      <w:r w:rsidRPr="003D5420">
        <w:rPr>
          <w:b/>
        </w:rPr>
        <w:t xml:space="preserve">Tavola rotonda </w:t>
      </w:r>
    </w:p>
    <w:p w14:paraId="4A5253B2" w14:textId="69D31832" w:rsidR="003D5420" w:rsidRDefault="003D5420">
      <w:proofErr w:type="spellStart"/>
      <w:r>
        <w:t>Ladisa</w:t>
      </w:r>
      <w:proofErr w:type="spellEnd"/>
      <w:r>
        <w:t>: essere vicini al business, tema degli analytics</w:t>
      </w:r>
      <w:r w:rsidR="00732371">
        <w:t>, importanza de</w:t>
      </w:r>
      <w:r w:rsidR="002F7454">
        <w:t xml:space="preserve">ll’interpretazione </w:t>
      </w:r>
      <w:r w:rsidR="00306136">
        <w:t>e narrazione dei</w:t>
      </w:r>
      <w:r w:rsidR="00732371">
        <w:t xml:space="preserve"> dati</w:t>
      </w:r>
      <w:r w:rsidR="00AA14CE">
        <w:t>, lato umanistico oltre ai numeri</w:t>
      </w:r>
      <w:r>
        <w:t>.</w:t>
      </w:r>
      <w:r w:rsidR="00CB51DD">
        <w:t xml:space="preserve"> </w:t>
      </w:r>
      <w:proofErr w:type="spellStart"/>
      <w:r w:rsidR="00CB51DD">
        <w:t>Hr</w:t>
      </w:r>
      <w:proofErr w:type="spellEnd"/>
      <w:r w:rsidR="00CB51DD">
        <w:t xml:space="preserve"> deve capire dal suo ad il modello che necessita l’azienda. Serve coraggio, </w:t>
      </w:r>
      <w:r w:rsidR="00CB51DD">
        <w:lastRenderedPageBreak/>
        <w:t>poi capacità riflessiva</w:t>
      </w:r>
      <w:r w:rsidR="00DA543A">
        <w:t>, “servono scarpe più agili”</w:t>
      </w:r>
      <w:r w:rsidR="001E64FF">
        <w:t>, l’HR deve capire la cultura dell’azienda in cui lavora</w:t>
      </w:r>
      <w:r w:rsidR="0081108A">
        <w:t>, consapevolezza</w:t>
      </w:r>
    </w:p>
    <w:p w14:paraId="6FA2D6FB" w14:textId="3B716277" w:rsidR="003D5420" w:rsidRDefault="003D5420">
      <w:r>
        <w:t>Melchiorri Fastweb: dimensione tecnologica da acquisire, ok, ma la grande partita per gli HR si gioca sul conquistare una posizione strategica nel business dell’azienda, acquisire meta-competenze per un HR diffuso e distribuito</w:t>
      </w:r>
      <w:r w:rsidR="00BA0A2B">
        <w:t xml:space="preserve">, HR soffre dell’ansia del dare risposte, la tecnologia ci aiuterà in questo, possiamo dare un valore di </w:t>
      </w:r>
      <w:proofErr w:type="spellStart"/>
      <w:r w:rsidR="00BA0A2B">
        <w:t>challenge</w:t>
      </w:r>
      <w:proofErr w:type="spellEnd"/>
      <w:r w:rsidR="00BA0A2B">
        <w:t>, non esistono più modelli preconfezionati da seguire</w:t>
      </w:r>
      <w:r w:rsidR="006867EE">
        <w:t xml:space="preserve">, HR business partnership come </w:t>
      </w:r>
      <w:proofErr w:type="spellStart"/>
      <w:r w:rsidR="006867EE">
        <w:t>mindset</w:t>
      </w:r>
      <w:proofErr w:type="spellEnd"/>
      <w:r w:rsidR="009D4004">
        <w:t>, il dato non deve diventare un alibi per non arrivare a una decisione</w:t>
      </w:r>
      <w:r w:rsidR="002231BD">
        <w:t xml:space="preserve"> (</w:t>
      </w:r>
      <w:proofErr w:type="spellStart"/>
      <w:r w:rsidR="002231BD">
        <w:t>decision</w:t>
      </w:r>
      <w:proofErr w:type="spellEnd"/>
      <w:r w:rsidR="002231BD">
        <w:t xml:space="preserve"> making)</w:t>
      </w:r>
      <w:r w:rsidR="001E64FF">
        <w:t>, alzarsi dalla sedia</w:t>
      </w:r>
      <w:r w:rsidR="00480F15">
        <w:t>-</w:t>
      </w:r>
      <w:r w:rsidR="001E64FF">
        <w:t xml:space="preserve">scrivania e partecipare ai tavoli di business, fare </w:t>
      </w:r>
      <w:proofErr w:type="spellStart"/>
      <w:r w:rsidR="001E64FF">
        <w:t>challenge</w:t>
      </w:r>
      <w:proofErr w:type="spellEnd"/>
      <w:r w:rsidR="00480F15">
        <w:t xml:space="preserve">, confrontarsi </w:t>
      </w:r>
    </w:p>
    <w:p w14:paraId="722B67A9" w14:textId="33906445" w:rsidR="003D5420" w:rsidRDefault="003D5420">
      <w:r>
        <w:t xml:space="preserve">Perrone: </w:t>
      </w:r>
      <w:r w:rsidR="003A2626">
        <w:t xml:space="preserve">il </w:t>
      </w:r>
      <w:proofErr w:type="spellStart"/>
      <w:r w:rsidR="003A2626">
        <w:t>people</w:t>
      </w:r>
      <w:proofErr w:type="spellEnd"/>
      <w:r w:rsidR="003A2626">
        <w:t xml:space="preserve"> manager fa la differenza</w:t>
      </w:r>
      <w:r w:rsidR="006867EE">
        <w:t xml:space="preserve"> (…</w:t>
      </w:r>
      <w:proofErr w:type="gramStart"/>
      <w:r w:rsidR="006867EE">
        <w:t>) ;</w:t>
      </w:r>
      <w:proofErr w:type="gramEnd"/>
      <w:r w:rsidR="006867EE">
        <w:t xml:space="preserve"> ok tema del rivolgere quesiti al business</w:t>
      </w:r>
      <w:r w:rsidR="00DA543A">
        <w:t>, analytics fondamentali</w:t>
      </w:r>
      <w:r w:rsidR="00965516">
        <w:t>, spesso soluzioni preconfezionate, de-costruire è pragmatico (…)</w:t>
      </w:r>
    </w:p>
    <w:p w14:paraId="4407EA15" w14:textId="4788AC04" w:rsidR="003A2626" w:rsidRDefault="003A2626">
      <w:r>
        <w:t>Bulgari: problema di come guidare il cambiamento, bisogna coniugare esigenze di business dell’azienda con quelle dei lavoratori</w:t>
      </w:r>
      <w:r w:rsidR="00965516">
        <w:t>, condividere insieme problemi per trovare soluzioni</w:t>
      </w:r>
      <w:r w:rsidR="00480F15">
        <w:t>, provare e sperimentare anche facendo degli errori</w:t>
      </w:r>
    </w:p>
    <w:p w14:paraId="247DFF87" w14:textId="3D4E275D" w:rsidR="003A2626" w:rsidRDefault="003A2626"/>
    <w:p w14:paraId="7A48FA9D" w14:textId="3BB1BFF6" w:rsidR="00326CD4" w:rsidRDefault="00326CD4">
      <w:r>
        <w:t xml:space="preserve">(spunto: analisi </w:t>
      </w:r>
      <w:proofErr w:type="spellStart"/>
      <w:r>
        <w:t>pre</w:t>
      </w:r>
      <w:proofErr w:type="spellEnd"/>
      <w:r>
        <w:t xml:space="preserve"> e post della produttività dello </w:t>
      </w:r>
      <w:proofErr w:type="spellStart"/>
      <w:r>
        <w:t>smart</w:t>
      </w:r>
      <w:proofErr w:type="spellEnd"/>
      <w:r>
        <w:t xml:space="preserve"> </w:t>
      </w:r>
      <w:proofErr w:type="spellStart"/>
      <w:r>
        <w:t>working</w:t>
      </w:r>
      <w:proofErr w:type="spellEnd"/>
      <w:r>
        <w:t xml:space="preserve"> per capire se funziona davvero)</w:t>
      </w:r>
    </w:p>
    <w:p w14:paraId="2D1E2406" w14:textId="7858C3FB" w:rsidR="00EE5E09" w:rsidRDefault="00EE5E09"/>
    <w:p w14:paraId="0063712B" w14:textId="03A1E83D" w:rsidR="00EE5E09" w:rsidRDefault="00EE5E09">
      <w:r>
        <w:t>Autorino: scegliere quali dati e dargli un senso, interpretarli, competenza oggi fondamentale</w:t>
      </w:r>
      <w:r w:rsidR="00BA4C97">
        <w:t>. Modello di competenze non può essere uguale per tutte le realtà, non è statico ma si evolve nel tempo</w:t>
      </w:r>
    </w:p>
    <w:p w14:paraId="3FB732F0" w14:textId="3537A39D" w:rsidR="00822E64" w:rsidRDefault="00822E64"/>
    <w:p w14:paraId="5C53951D" w14:textId="77777777" w:rsidR="00AD4958" w:rsidRDefault="00AD4958" w:rsidP="00AD4958">
      <w:pPr>
        <w:rPr>
          <w:rFonts w:ascii="Arial" w:eastAsia="Times New Roman" w:hAnsi="Arial" w:cs="Arial"/>
          <w:color w:val="000000"/>
        </w:rPr>
      </w:pPr>
      <w:r>
        <w:rPr>
          <w:rFonts w:ascii="Arial" w:eastAsia="Times New Roman" w:hAnsi="Arial" w:cs="Arial"/>
          <w:color w:val="000000"/>
        </w:rPr>
        <w:t>I due temi principalmente affrontati sono stati:</w:t>
      </w:r>
    </w:p>
    <w:p w14:paraId="0D8C6177" w14:textId="77777777" w:rsidR="00AD4958" w:rsidRDefault="00AD4958" w:rsidP="00AD4958">
      <w:pPr>
        <w:rPr>
          <w:rFonts w:ascii="Arial" w:eastAsia="Times New Roman" w:hAnsi="Arial" w:cs="Arial"/>
          <w:color w:val="000000"/>
        </w:rPr>
      </w:pPr>
      <w:r>
        <w:rPr>
          <w:rFonts w:ascii="Arial" w:eastAsia="Times New Roman" w:hAnsi="Arial" w:cs="Arial"/>
          <w:color w:val="000000"/>
        </w:rPr>
        <w:t xml:space="preserve">L’importanza sempre più crescente del fatto che gli HR debbano essere più incisivi nelle decisioni aziendali. Per la precisione i relatori utilizzavano </w:t>
      </w:r>
      <w:proofErr w:type="gramStart"/>
      <w:r>
        <w:rPr>
          <w:rFonts w:ascii="Arial" w:eastAsia="Times New Roman" w:hAnsi="Arial" w:cs="Arial"/>
          <w:color w:val="000000"/>
        </w:rPr>
        <w:t>l’espressione  “</w:t>
      </w:r>
      <w:proofErr w:type="gramEnd"/>
      <w:r>
        <w:rPr>
          <w:rFonts w:ascii="Arial" w:eastAsia="Times New Roman" w:hAnsi="Arial" w:cs="Arial"/>
          <w:color w:val="000000"/>
        </w:rPr>
        <w:t xml:space="preserve">HR Business Partner”. Per raggiungere questo risultato vi è bisogno di una struttura aziendale sempre più flessibile. A mio parere, credo che questo punto possa essere “toccato” anche nel nuovo ciclo convegnistico di “Organizzazione oltre la </w:t>
      </w:r>
      <w:proofErr w:type="spellStart"/>
      <w:proofErr w:type="gramStart"/>
      <w:r>
        <w:rPr>
          <w:rFonts w:ascii="Arial" w:eastAsia="Times New Roman" w:hAnsi="Arial" w:cs="Arial"/>
          <w:color w:val="000000"/>
        </w:rPr>
        <w:t>strategia”Il</w:t>
      </w:r>
      <w:proofErr w:type="spellEnd"/>
      <w:proofErr w:type="gramEnd"/>
      <w:r>
        <w:rPr>
          <w:rFonts w:ascii="Arial" w:eastAsia="Times New Roman" w:hAnsi="Arial" w:cs="Arial"/>
          <w:color w:val="000000"/>
        </w:rPr>
        <w:t xml:space="preserve"> ruolo sempre più incisivo degli “HR Analytics” nella valutazione del personale anche se non bisogna abusare dello strumento tralasciando l’aspetto umano. Tema già affrontato nei precedenti seminari, magari potrebbe essere utile rifarne altri su questo tema. </w:t>
      </w:r>
    </w:p>
    <w:p w14:paraId="5D83C33B" w14:textId="77777777" w:rsidR="00AD4958" w:rsidRDefault="00AD4958" w:rsidP="00AD4958">
      <w:pPr>
        <w:rPr>
          <w:rFonts w:ascii="Arial" w:eastAsia="Times New Roman" w:hAnsi="Arial" w:cs="Arial"/>
          <w:color w:val="000000"/>
        </w:rPr>
      </w:pPr>
      <w:r>
        <w:rPr>
          <w:rFonts w:ascii="Arial" w:eastAsia="Times New Roman" w:hAnsi="Arial" w:cs="Arial"/>
          <w:color w:val="000000"/>
        </w:rPr>
        <w:t> </w:t>
      </w:r>
    </w:p>
    <w:p w14:paraId="328C9E3F" w14:textId="77777777" w:rsidR="00AD4958" w:rsidRDefault="00AD4958"/>
    <w:sectPr w:rsidR="00AD49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C1"/>
    <w:rsid w:val="000A70FE"/>
    <w:rsid w:val="001E64FF"/>
    <w:rsid w:val="002231BD"/>
    <w:rsid w:val="00264BDE"/>
    <w:rsid w:val="002825AF"/>
    <w:rsid w:val="002F7454"/>
    <w:rsid w:val="00306136"/>
    <w:rsid w:val="00326CD4"/>
    <w:rsid w:val="003A2626"/>
    <w:rsid w:val="003D5420"/>
    <w:rsid w:val="00480F15"/>
    <w:rsid w:val="006867EE"/>
    <w:rsid w:val="006F0254"/>
    <w:rsid w:val="00732371"/>
    <w:rsid w:val="00777DE4"/>
    <w:rsid w:val="007D4DA2"/>
    <w:rsid w:val="0081108A"/>
    <w:rsid w:val="00822E64"/>
    <w:rsid w:val="00965516"/>
    <w:rsid w:val="009D4004"/>
    <w:rsid w:val="00A30A5A"/>
    <w:rsid w:val="00A577C1"/>
    <w:rsid w:val="00AA14CE"/>
    <w:rsid w:val="00AD4958"/>
    <w:rsid w:val="00BA0A2B"/>
    <w:rsid w:val="00BA4C97"/>
    <w:rsid w:val="00C72771"/>
    <w:rsid w:val="00CB51DD"/>
    <w:rsid w:val="00DA543A"/>
    <w:rsid w:val="00EE5E09"/>
    <w:rsid w:val="00F715E5"/>
    <w:rsid w:val="00F773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67FA"/>
  <w15:chartTrackingRefBased/>
  <w15:docId w15:val="{C1D1439B-D133-43CF-8565-07333083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25AF"/>
    <w:rPr>
      <w:color w:val="0563C1" w:themeColor="hyperlink"/>
      <w:u w:val="single"/>
    </w:rPr>
  </w:style>
  <w:style w:type="character" w:styleId="Menzionenonrisolta">
    <w:name w:val="Unresolved Mention"/>
    <w:basedOn w:val="Carpredefinitoparagrafo"/>
    <w:uiPriority w:val="99"/>
    <w:semiHidden/>
    <w:unhideWhenUsed/>
    <w:rsid w:val="00282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81864">
      <w:bodyDiv w:val="1"/>
      <w:marLeft w:val="0"/>
      <w:marRight w:val="0"/>
      <w:marTop w:val="0"/>
      <w:marBottom w:val="0"/>
      <w:divBdr>
        <w:top w:val="none" w:sz="0" w:space="0" w:color="auto"/>
        <w:left w:val="none" w:sz="0" w:space="0" w:color="auto"/>
        <w:bottom w:val="none" w:sz="0" w:space="0" w:color="auto"/>
        <w:right w:val="none" w:sz="0" w:space="0" w:color="auto"/>
      </w:divBdr>
    </w:div>
    <w:div w:id="187118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ma.it/blog/shrm-competencies/futuhre-quali-competenze-futuro-h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555</Words>
  <Characters>3166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perrone</dc:creator>
  <cp:keywords/>
  <dc:description/>
  <cp:lastModifiedBy>perrone</cp:lastModifiedBy>
  <cp:revision>33</cp:revision>
  <dcterms:created xsi:type="dcterms:W3CDTF">2018-09-18T16:33:00Z</dcterms:created>
  <dcterms:modified xsi:type="dcterms:W3CDTF">2018-09-21T14:06:00Z</dcterms:modified>
</cp:coreProperties>
</file>